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5A4D" w:rsidRDefault="00AF1D5C">
      <w:pPr>
        <w:widowControl w:val="0"/>
        <w:spacing w:after="0" w:line="240" w:lineRule="auto"/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ПРОЕКТ</w:t>
      </w:r>
    </w:p>
    <w:p w:rsidR="00F95A4D" w:rsidRDefault="00AF1D5C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>ПРОТОКОЛ</w:t>
      </w:r>
    </w:p>
    <w:p w:rsidR="00F95A4D" w:rsidRDefault="00F95A4D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F95A4D" w:rsidRDefault="00AF1D5C">
      <w:pPr>
        <w:widowControl w:val="0"/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Заседания Координационного комитета по обеспечению своевременной выплаты заработной платы и легализации трудовых отношений на территории Камчатского края</w:t>
      </w:r>
    </w:p>
    <w:p w:rsidR="00F95A4D" w:rsidRDefault="00AF1D5C">
      <w:pPr>
        <w:widowControl w:val="0"/>
        <w:pBdr>
          <w:bottom w:val="single" w:sz="12" w:space="1" w:color="auto"/>
        </w:pBd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 10 марта 2023 года</w:t>
      </w:r>
    </w:p>
    <w:p w:rsidR="00F95A4D" w:rsidRDefault="00F95A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f4"/>
        <w:tblW w:w="11907" w:type="dxa"/>
        <w:tblInd w:w="-142" w:type="dxa"/>
        <w:tblLook w:val="04A0" w:firstRow="1" w:lastRow="0" w:firstColumn="1" w:lastColumn="0" w:noHBand="0" w:noVBand="1"/>
      </w:tblPr>
      <w:tblGrid>
        <w:gridCol w:w="5529"/>
        <w:gridCol w:w="6378"/>
      </w:tblGrid>
      <w:tr w:rsidR="00F95A4D">
        <w:tc>
          <w:tcPr>
            <w:tcW w:w="5529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95A4D" w:rsidRDefault="00AF1D5C">
            <w:pPr>
              <w:widowControl w:val="0"/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г. Петропавловск-Камчатский</w:t>
            </w:r>
          </w:p>
        </w:tc>
        <w:tc>
          <w:tcPr>
            <w:tcW w:w="6378" w:type="dxa"/>
            <w:tcBorders>
              <w:top w:val="none" w:sz="4" w:space="0" w:color="000000"/>
              <w:left w:val="none" w:sz="4" w:space="0" w:color="000000"/>
              <w:bottom w:val="none" w:sz="4" w:space="0" w:color="000000"/>
              <w:right w:val="none" w:sz="4" w:space="0" w:color="000000"/>
            </w:tcBorders>
          </w:tcPr>
          <w:p w:rsidR="00F95A4D" w:rsidRDefault="00AF1D5C">
            <w:pPr>
              <w:widowControl w:val="0"/>
              <w:ind w:firstLine="29"/>
              <w:rPr>
                <w:sz w:val="24"/>
                <w:szCs w:val="24"/>
              </w:rPr>
            </w:pPr>
            <w:bookmarkStart w:id="0" w:name="REGNUMDATESTAMP"/>
            <w:r>
              <w:rPr>
                <w:sz w:val="24"/>
                <w:szCs w:val="24"/>
              </w:rPr>
              <w:t>[</w:t>
            </w:r>
            <w:r>
              <w:rPr>
                <w:color w:val="C0C0C0"/>
                <w:sz w:val="24"/>
                <w:szCs w:val="24"/>
              </w:rPr>
              <w:t>Дата регистрации</w:t>
            </w:r>
            <w:r>
              <w:rPr>
                <w:sz w:val="24"/>
                <w:szCs w:val="24"/>
              </w:rPr>
              <w:t>] № [</w:t>
            </w:r>
            <w:r>
              <w:rPr>
                <w:color w:val="C0C0C0"/>
                <w:sz w:val="24"/>
                <w:szCs w:val="24"/>
              </w:rPr>
              <w:t>Номер документа</w:t>
            </w:r>
            <w:r>
              <w:rPr>
                <w:sz w:val="24"/>
                <w:szCs w:val="24"/>
              </w:rPr>
              <w:t>]</w:t>
            </w:r>
            <w:bookmarkEnd w:id="0"/>
          </w:p>
        </w:tc>
      </w:tr>
    </w:tbl>
    <w:p w:rsidR="00F95A4D" w:rsidRDefault="00F95A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A4D" w:rsidRDefault="00F95A4D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A4D" w:rsidRDefault="00AF1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ПРЕДСЕДАТЕЛЬСТВОВАЛ</w:t>
      </w:r>
    </w:p>
    <w:p w:rsidR="00F95A4D" w:rsidRDefault="00AF1D5C">
      <w:pPr>
        <w:tabs>
          <w:tab w:val="left" w:pos="709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Заместитель Председателя Правительства Камчатского края</w:t>
      </w:r>
    </w:p>
    <w:p w:rsidR="00F95A4D" w:rsidRDefault="00AF1D5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СИВАК В.И.</w:t>
      </w:r>
    </w:p>
    <w:p w:rsidR="00F95A4D" w:rsidRDefault="00F95A4D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A4D" w:rsidRDefault="00A47579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Присутствовали: 38</w:t>
      </w:r>
      <w:r w:rsidR="00AF1D5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человек (список прилагается)</w:t>
      </w:r>
    </w:p>
    <w:p w:rsidR="00F95A4D" w:rsidRDefault="00F95A4D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A4D" w:rsidRDefault="00F95A4D">
      <w:pPr>
        <w:widowControl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A4D" w:rsidRDefault="00AF1D5C">
      <w:pPr>
        <w:widowControl w:val="0"/>
        <w:pBdr>
          <w:bottom w:val="single" w:sz="12" w:space="1" w:color="auto"/>
        </w:pBdr>
        <w:tabs>
          <w:tab w:val="left" w:pos="1134"/>
          <w:tab w:val="left" w:pos="1276"/>
          <w:tab w:val="left" w:pos="141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результатах работы муниципальных рабочих групп по снижению неформальной занятости на территориях городских, муниципальных округов и муниципальных районов в Камчатском крае за 2022 год</w:t>
      </w:r>
    </w:p>
    <w:p w:rsidR="00F95A4D" w:rsidRDefault="00AF1D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(Ниценко Н.Б.</w:t>
      </w:r>
      <w:r w:rsidR="00A47579">
        <w:rPr>
          <w:rFonts w:ascii="Times New Roman" w:hAnsi="Times New Roman" w:cs="Times New Roman"/>
          <w:sz w:val="28"/>
          <w:szCs w:val="28"/>
        </w:rPr>
        <w:t>; Земцова Т.А.; Погорелова Е.В.</w:t>
      </w:r>
      <w:r>
        <w:rPr>
          <w:rFonts w:ascii="Times New Roman" w:hAnsi="Times New Roman" w:cs="Times New Roman"/>
          <w:sz w:val="28"/>
          <w:szCs w:val="28"/>
        </w:rPr>
        <w:t>)</w:t>
      </w:r>
    </w:p>
    <w:p w:rsidR="00F95A4D" w:rsidRDefault="00F95A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A4D" w:rsidRDefault="00AF1D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F95A4D" w:rsidRDefault="00F95A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A4D" w:rsidRDefault="00AF1D5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1.1. Рекомендовать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главам городских, муниципал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ьных округов и муниципальных районов в Камчатском крае проанализировать деятельность Рабочих групп по снижению неформальной занятости и проработать возможность принятия дополнительных мер, направленных на снижение теневой занятости</w:t>
      </w:r>
    </w:p>
    <w:p w:rsidR="00F95A4D" w:rsidRDefault="00AF1D5C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срок – 30.04.2023. </w:t>
      </w:r>
    </w:p>
    <w:p w:rsidR="00F95A4D" w:rsidRDefault="00F95A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5A4D" w:rsidRDefault="00AF1D5C">
      <w:pPr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           1.2. Администрациям городских, муниципальных округов и муниципальных районов в Камчатском крае направлять в адрес Министерства труда и развития кадрового потенциала Камчатского края сведения по мониторингу результатов работы по снижению неформал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ьной занятости</w:t>
      </w:r>
    </w:p>
    <w:p w:rsidR="00F95A4D" w:rsidRDefault="00AF1D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– ежеквартально в срок до 5 числа следующего за отчетным месяцем.</w:t>
      </w:r>
    </w:p>
    <w:p w:rsidR="00F95A4D" w:rsidRDefault="00F95A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5A4D" w:rsidRDefault="00AF1D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1.3. Министерству труда и развития кадрового потенциала Камчатского края:</w:t>
      </w:r>
    </w:p>
    <w:p w:rsidR="00F95A4D" w:rsidRDefault="00AF1D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1.3.1 обобщить положительный опыт работы органов местного самоуправления муниципальных образова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ний в Камчатском крае по снижению неформальной занятости</w:t>
      </w:r>
    </w:p>
    <w:p w:rsidR="00F95A4D" w:rsidRDefault="00AF1D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1.3.2 направить главам городских, муниципальных округов и муниципальных районов в Камчатском крае положительный опыт работы органов местного самоуправления по снижению неформальной занятости</w:t>
      </w:r>
    </w:p>
    <w:p w:rsidR="00F95A4D" w:rsidRDefault="00AF1D5C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– 3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1.03.2023. </w:t>
      </w:r>
    </w:p>
    <w:p w:rsidR="00F95A4D" w:rsidRDefault="00F95A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5A4D" w:rsidRDefault="00F95A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5A4D" w:rsidRDefault="00F95A4D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5A4D" w:rsidRDefault="00F95A4D">
      <w:pPr>
        <w:widowControl w:val="0"/>
        <w:tabs>
          <w:tab w:val="left" w:pos="113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5A4D" w:rsidRDefault="00AF1D5C">
      <w:pPr>
        <w:pStyle w:val="ConsPlusNormal"/>
        <w:numPr>
          <w:ilvl w:val="0"/>
          <w:numId w:val="10"/>
        </w:numPr>
        <w:pBdr>
          <w:bottom w:val="single" w:sz="12" w:space="1" w:color="auto"/>
        </w:pBdr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 установлении целевых показателей для городских, муниципальных округов и муниципальных районов в Камчатском крае по выявлению неформальной занятости на 2023-2025 годы</w:t>
      </w:r>
    </w:p>
    <w:p w:rsidR="00F95A4D" w:rsidRDefault="00AF1D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(Ниценко Н.Б.)</w:t>
      </w:r>
    </w:p>
    <w:p w:rsidR="00F95A4D" w:rsidRDefault="00F95A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95A4D" w:rsidRDefault="00AF1D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F95A4D" w:rsidRDefault="00AF1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2.1. Согласовать целевые показатели по снижени</w:t>
      </w:r>
      <w:r>
        <w:rPr>
          <w:rFonts w:ascii="Times New Roman" w:hAnsi="Times New Roman"/>
          <w:sz w:val="28"/>
          <w:szCs w:val="28"/>
        </w:rPr>
        <w:t>ю неформальной занятости для городских, муниципальных округов и муниципальных районов в Камчатском крае на 2023-2025 годы</w:t>
      </w:r>
    </w:p>
    <w:p w:rsidR="00F95A4D" w:rsidRDefault="00F95A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A4D" w:rsidRDefault="00AF1D5C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Администрациям городских, муниципальных округов и муниципальных районов в Камчатском крае обеспечить выполнение </w:t>
      </w:r>
      <w:r>
        <w:rPr>
          <w:rFonts w:ascii="Times New Roman" w:hAnsi="Times New Roman"/>
          <w:sz w:val="28"/>
          <w:szCs w:val="28"/>
        </w:rPr>
        <w:t>целевы</w:t>
      </w:r>
      <w:r>
        <w:rPr>
          <w:rFonts w:ascii="Times New Roman" w:hAnsi="Times New Roman"/>
          <w:sz w:val="28"/>
          <w:szCs w:val="28"/>
        </w:rPr>
        <w:t>х показателей по снижению неформальной занятости</w:t>
      </w:r>
    </w:p>
    <w:p w:rsidR="00F95A4D" w:rsidRDefault="00AF1D5C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– 31.12.2023.</w:t>
      </w:r>
    </w:p>
    <w:p w:rsidR="00F95A4D" w:rsidRDefault="00F95A4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0"/>
          <w:lang w:eastAsia="ru-RU"/>
        </w:rPr>
      </w:pPr>
    </w:p>
    <w:p w:rsidR="00F95A4D" w:rsidRDefault="00AF1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2.3. Рекомендовать главам муниципальных образований Камчатского края по итогам работы за 3 квартал 2023 направить в Министерство труда и развития кадрового потенциала Камчатского края ско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 xml:space="preserve">рректированные целевые показатели </w:t>
      </w:r>
      <w:r>
        <w:rPr>
          <w:rFonts w:ascii="Times New Roman" w:hAnsi="Times New Roman"/>
          <w:sz w:val="28"/>
          <w:szCs w:val="28"/>
        </w:rPr>
        <w:t>по снижению неформальной занятости</w:t>
      </w:r>
    </w:p>
    <w:p w:rsidR="00F95A4D" w:rsidRDefault="00AF1D5C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срок – 05.10.2023. </w:t>
      </w:r>
    </w:p>
    <w:p w:rsidR="00F95A4D" w:rsidRDefault="00F95A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5A4D" w:rsidRDefault="00F95A4D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</w:p>
    <w:p w:rsidR="00F95A4D" w:rsidRDefault="00AF1D5C">
      <w:pPr>
        <w:pStyle w:val="ConsPlusNormal"/>
        <w:numPr>
          <w:ilvl w:val="0"/>
          <w:numId w:val="10"/>
        </w:numPr>
        <w:pBdr>
          <w:bottom w:val="single" w:sz="12" w:space="1" w:color="auto"/>
        </w:pBdr>
        <w:ind w:left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рассмотрении проекта Федерального закона «О занятости населения в Российской Федерации» в части урегулирования вопросов противодействия нелегальной занятости и пол</w:t>
      </w:r>
      <w:r>
        <w:rPr>
          <w:rFonts w:ascii="Times New Roman" w:hAnsi="Times New Roman" w:cs="Times New Roman"/>
          <w:sz w:val="28"/>
          <w:szCs w:val="28"/>
        </w:rPr>
        <w:t>номочий органов власти в данной сфере деятельности</w:t>
      </w:r>
    </w:p>
    <w:p w:rsidR="00F95A4D" w:rsidRDefault="00AF1D5C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(Ниценко Н.Б.)</w:t>
      </w:r>
    </w:p>
    <w:p w:rsidR="00F95A4D" w:rsidRDefault="00F95A4D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F95A4D" w:rsidRDefault="00AF1D5C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РЕШИЛИ:</w:t>
      </w:r>
    </w:p>
    <w:p w:rsidR="00F95A4D" w:rsidRDefault="00F95A4D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95A4D" w:rsidRDefault="00AF1D5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3.1.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Министерству труда и развития кадрового потенциала Камчатского края</w:t>
      </w:r>
      <w:r>
        <w:rPr>
          <w:rFonts w:ascii="Times New Roman" w:hAnsi="Times New Roman" w:cs="Times New Roman"/>
          <w:sz w:val="28"/>
          <w:szCs w:val="28"/>
        </w:rPr>
        <w:t xml:space="preserve"> обеспечить приведение нормативно-правовых актов Камчатского края в соответствие с положениями Федерального закона «О занятости населения в Российской Федерации»</w:t>
      </w:r>
    </w:p>
    <w:p w:rsidR="00F95A4D" w:rsidRDefault="00AF1D5C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срок – в течение 3 месяцев после принятия в новой редакции Федерального закона «О занятост</w:t>
      </w:r>
      <w:r>
        <w:rPr>
          <w:rFonts w:ascii="Times New Roman" w:eastAsia="Times New Roman" w:hAnsi="Times New Roman" w:cs="Times New Roman"/>
          <w:sz w:val="28"/>
          <w:szCs w:val="20"/>
          <w:lang w:eastAsia="ru-RU"/>
        </w:rPr>
        <w:t>и населения в Российской Федерации».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95A4D" w:rsidRDefault="00F95A4D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95A4D" w:rsidRDefault="00F95A4D">
      <w:pPr>
        <w:widowControl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0240" w:type="dxa"/>
        <w:tblInd w:w="-3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295"/>
        <w:gridCol w:w="4252"/>
        <w:gridCol w:w="2693"/>
      </w:tblGrid>
      <w:tr w:rsidR="00A47579" w:rsidTr="00592312">
        <w:trPr>
          <w:trHeight w:val="1843"/>
        </w:trPr>
        <w:tc>
          <w:tcPr>
            <w:tcW w:w="3295" w:type="dxa"/>
            <w:shd w:val="clear" w:color="auto" w:fill="auto"/>
          </w:tcPr>
          <w:p w:rsidR="00A47579" w:rsidRDefault="00A47579" w:rsidP="00592312">
            <w:pPr>
              <w:ind w:right="27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Заместитель Председателя Правительства Камчатского края</w:t>
            </w:r>
          </w:p>
        </w:tc>
        <w:tc>
          <w:tcPr>
            <w:tcW w:w="4252" w:type="dxa"/>
            <w:shd w:val="clear" w:color="auto" w:fill="auto"/>
          </w:tcPr>
          <w:p w:rsidR="00A47579" w:rsidRDefault="00A47579" w:rsidP="00592312">
            <w:pPr>
              <w:ind w:left="3" w:hanging="3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1" w:name="SIGNERSTAMP1"/>
            <w:r>
              <w:rPr>
                <w:rFonts w:ascii="Times New Roman" w:hAnsi="Times New Roman" w:cs="Times New Roman"/>
                <w:sz w:val="28"/>
                <w:szCs w:val="28"/>
              </w:rPr>
              <w:t>[горизонтальный штамп подписи 1]</w:t>
            </w:r>
            <w:bookmarkEnd w:id="1"/>
          </w:p>
          <w:p w:rsidR="00A47579" w:rsidRDefault="00A47579" w:rsidP="00592312">
            <w:pPr>
              <w:ind w:left="142" w:hanging="142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693" w:type="dxa"/>
            <w:shd w:val="clear" w:color="auto" w:fill="auto"/>
          </w:tcPr>
          <w:p w:rsidR="00A47579" w:rsidRDefault="00A47579" w:rsidP="00592312">
            <w:pPr>
              <w:spacing w:after="0" w:line="240" w:lineRule="auto"/>
              <w:ind w:left="142" w:right="6" w:hanging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579" w:rsidRDefault="00A47579" w:rsidP="00592312">
            <w:pPr>
              <w:spacing w:after="0" w:line="240" w:lineRule="auto"/>
              <w:ind w:right="6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A47579" w:rsidRDefault="00A47579" w:rsidP="00592312">
            <w:pPr>
              <w:spacing w:after="0" w:line="240" w:lineRule="auto"/>
              <w:ind w:right="6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В.И. Сивак</w:t>
            </w:r>
          </w:p>
          <w:p w:rsidR="00A47579" w:rsidRDefault="00A47579" w:rsidP="00592312">
            <w:pPr>
              <w:spacing w:after="0" w:line="240" w:lineRule="auto"/>
              <w:ind w:left="142" w:hanging="142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F95A4D" w:rsidRDefault="00F95A4D" w:rsidP="00A47579">
      <w:pPr>
        <w:spacing w:after="0" w:line="240" w:lineRule="auto"/>
        <w:jc w:val="center"/>
        <w:rPr>
          <w:rFonts w:ascii="Times New Roman" w:hAnsi="Times New Roman" w:cs="Times New Roman"/>
        </w:rPr>
      </w:pPr>
      <w:bookmarkStart w:id="2" w:name="_GoBack"/>
      <w:bookmarkEnd w:id="2"/>
    </w:p>
    <w:sectPr w:rsidR="00F95A4D" w:rsidSect="00A47579">
      <w:pgSz w:w="11906" w:h="16838"/>
      <w:pgMar w:top="567" w:right="567" w:bottom="709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1D5C" w:rsidRDefault="00AF1D5C">
      <w:pPr>
        <w:spacing w:after="0" w:line="240" w:lineRule="auto"/>
      </w:pPr>
      <w:r>
        <w:separator/>
      </w:r>
    </w:p>
  </w:endnote>
  <w:endnote w:type="continuationSeparator" w:id="0">
    <w:p w:rsidR="00AF1D5C" w:rsidRDefault="00AF1D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00"/>
    <w:family w:val="auto"/>
    <w:pitch w:val="default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1D5C" w:rsidRDefault="00AF1D5C">
      <w:pPr>
        <w:spacing w:after="0" w:line="240" w:lineRule="auto"/>
      </w:pPr>
      <w:r>
        <w:separator/>
      </w:r>
    </w:p>
  </w:footnote>
  <w:footnote w:type="continuationSeparator" w:id="0">
    <w:p w:rsidR="00AF1D5C" w:rsidRDefault="00AF1D5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E5794A"/>
    <w:multiLevelType w:val="multilevel"/>
    <w:tmpl w:val="15667246"/>
    <w:lvl w:ilvl="0">
      <w:start w:val="1"/>
      <w:numFmt w:val="decimal"/>
      <w:lvlText w:val="%1"/>
      <w:lvlJc w:val="left"/>
      <w:pPr>
        <w:ind w:left="648" w:hanging="648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44" w:hanging="648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1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68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86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2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1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672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728" w:hanging="2160"/>
      </w:pPr>
      <w:rPr>
        <w:rFonts w:hint="default"/>
      </w:rPr>
    </w:lvl>
  </w:abstractNum>
  <w:abstractNum w:abstractNumId="1" w15:restartNumberingAfterBreak="0">
    <w:nsid w:val="1BD15692"/>
    <w:multiLevelType w:val="multilevel"/>
    <w:tmpl w:val="75B8AEFE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304" w:hanging="2160"/>
      </w:pPr>
      <w:rPr>
        <w:rFonts w:hint="default"/>
      </w:rPr>
    </w:lvl>
  </w:abstractNum>
  <w:abstractNum w:abstractNumId="2" w15:restartNumberingAfterBreak="0">
    <w:nsid w:val="1D143588"/>
    <w:multiLevelType w:val="multilevel"/>
    <w:tmpl w:val="CD468454"/>
    <w:lvl w:ilvl="0">
      <w:start w:val="3"/>
      <w:numFmt w:val="decimal"/>
      <w:lvlText w:val="%1."/>
      <w:lvlJc w:val="left"/>
      <w:pPr>
        <w:ind w:left="675" w:hanging="675"/>
      </w:pPr>
      <w:rPr>
        <w:rFonts w:ascii="times new roman cyr" w:hAnsi="times new roman cyr" w:hint="default"/>
      </w:rPr>
    </w:lvl>
    <w:lvl w:ilvl="1">
      <w:start w:val="1"/>
      <w:numFmt w:val="decimal"/>
      <w:lvlText w:val="%1.%2."/>
      <w:lvlJc w:val="left"/>
      <w:pPr>
        <w:ind w:left="1074" w:hanging="720"/>
      </w:pPr>
      <w:rPr>
        <w:rFonts w:ascii="times new roman cyr" w:hAnsi="times new roman cyr" w:hint="default"/>
      </w:rPr>
    </w:lvl>
    <w:lvl w:ilvl="2">
      <w:start w:val="1"/>
      <w:numFmt w:val="decimal"/>
      <w:lvlText w:val="%1.%2.%3."/>
      <w:lvlJc w:val="left"/>
      <w:pPr>
        <w:ind w:left="1428" w:hanging="720"/>
      </w:pPr>
      <w:rPr>
        <w:rFonts w:ascii="times new roman cyr" w:hAnsi="times new roman cyr"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ascii="times new roman cyr" w:hAnsi="times new roman cyr"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ascii="times new roman cyr" w:hAnsi="times new roman cyr"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ascii="times new roman cyr" w:hAnsi="times new roman cyr"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ascii="times new roman cyr" w:hAnsi="times new roman cyr"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ascii="times new roman cyr" w:hAnsi="times new roman cyr"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ascii="times new roman cyr" w:hAnsi="times new roman cyr" w:hint="default"/>
      </w:rPr>
    </w:lvl>
  </w:abstractNum>
  <w:abstractNum w:abstractNumId="3" w15:restartNumberingAfterBreak="0">
    <w:nsid w:val="1E196C3A"/>
    <w:multiLevelType w:val="hybridMultilevel"/>
    <w:tmpl w:val="53CE96AC"/>
    <w:lvl w:ilvl="0" w:tplc="E71816D2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D6561E06">
      <w:start w:val="1"/>
      <w:numFmt w:val="lowerLetter"/>
      <w:lvlText w:val="%2."/>
      <w:lvlJc w:val="left"/>
      <w:pPr>
        <w:ind w:left="1440" w:hanging="360"/>
      </w:pPr>
    </w:lvl>
    <w:lvl w:ilvl="2" w:tplc="0E182954">
      <w:start w:val="1"/>
      <w:numFmt w:val="lowerRoman"/>
      <w:lvlText w:val="%3."/>
      <w:lvlJc w:val="right"/>
      <w:pPr>
        <w:ind w:left="2160" w:hanging="180"/>
      </w:pPr>
    </w:lvl>
    <w:lvl w:ilvl="3" w:tplc="F41C5826">
      <w:start w:val="1"/>
      <w:numFmt w:val="decimal"/>
      <w:lvlText w:val="%4."/>
      <w:lvlJc w:val="left"/>
      <w:pPr>
        <w:ind w:left="2880" w:hanging="360"/>
      </w:pPr>
    </w:lvl>
    <w:lvl w:ilvl="4" w:tplc="3CB8BDDE">
      <w:start w:val="1"/>
      <w:numFmt w:val="lowerLetter"/>
      <w:lvlText w:val="%5."/>
      <w:lvlJc w:val="left"/>
      <w:pPr>
        <w:ind w:left="3600" w:hanging="360"/>
      </w:pPr>
    </w:lvl>
    <w:lvl w:ilvl="5" w:tplc="6654258A">
      <w:start w:val="1"/>
      <w:numFmt w:val="lowerRoman"/>
      <w:lvlText w:val="%6."/>
      <w:lvlJc w:val="right"/>
      <w:pPr>
        <w:ind w:left="4320" w:hanging="180"/>
      </w:pPr>
    </w:lvl>
    <w:lvl w:ilvl="6" w:tplc="8E68CDCA">
      <w:start w:val="1"/>
      <w:numFmt w:val="decimal"/>
      <w:lvlText w:val="%7."/>
      <w:lvlJc w:val="left"/>
      <w:pPr>
        <w:ind w:left="5040" w:hanging="360"/>
      </w:pPr>
    </w:lvl>
    <w:lvl w:ilvl="7" w:tplc="35D22E5A">
      <w:start w:val="1"/>
      <w:numFmt w:val="lowerLetter"/>
      <w:lvlText w:val="%8."/>
      <w:lvlJc w:val="left"/>
      <w:pPr>
        <w:ind w:left="5760" w:hanging="360"/>
      </w:pPr>
    </w:lvl>
    <w:lvl w:ilvl="8" w:tplc="B17EB5E6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4758FA"/>
    <w:multiLevelType w:val="multilevel"/>
    <w:tmpl w:val="3056AEE0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8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2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5" w15:restartNumberingAfterBreak="0">
    <w:nsid w:val="33881860"/>
    <w:multiLevelType w:val="multilevel"/>
    <w:tmpl w:val="6018DBE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200" w:hanging="10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23" w:hanging="10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6" w15:restartNumberingAfterBreak="0">
    <w:nsid w:val="37556B70"/>
    <w:multiLevelType w:val="multilevel"/>
    <w:tmpl w:val="3E687426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920" w:hanging="2160"/>
      </w:pPr>
      <w:rPr>
        <w:rFonts w:hint="default"/>
      </w:rPr>
    </w:lvl>
  </w:abstractNum>
  <w:abstractNum w:abstractNumId="7" w15:restartNumberingAfterBreak="0">
    <w:nsid w:val="4A5E2F33"/>
    <w:multiLevelType w:val="multilevel"/>
    <w:tmpl w:val="367804A0"/>
    <w:lvl w:ilvl="0">
      <w:start w:val="1"/>
      <w:numFmt w:val="decimal"/>
      <w:lvlText w:val="%1."/>
      <w:lvlJc w:val="left"/>
      <w:pPr>
        <w:ind w:left="432" w:hanging="432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1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1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728" w:hanging="2160"/>
      </w:pPr>
      <w:rPr>
        <w:rFonts w:hint="default"/>
      </w:rPr>
    </w:lvl>
  </w:abstractNum>
  <w:abstractNum w:abstractNumId="8" w15:restartNumberingAfterBreak="0">
    <w:nsid w:val="503F3E43"/>
    <w:multiLevelType w:val="hybridMultilevel"/>
    <w:tmpl w:val="A7C26DF6"/>
    <w:lvl w:ilvl="0" w:tplc="061836B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22E7C52">
      <w:start w:val="1"/>
      <w:numFmt w:val="lowerLetter"/>
      <w:lvlText w:val="%2."/>
      <w:lvlJc w:val="left"/>
      <w:pPr>
        <w:ind w:left="1440" w:hanging="360"/>
      </w:pPr>
    </w:lvl>
    <w:lvl w:ilvl="2" w:tplc="F1E68448">
      <w:start w:val="1"/>
      <w:numFmt w:val="lowerRoman"/>
      <w:lvlText w:val="%3."/>
      <w:lvlJc w:val="right"/>
      <w:pPr>
        <w:ind w:left="2160" w:hanging="180"/>
      </w:pPr>
    </w:lvl>
    <w:lvl w:ilvl="3" w:tplc="54FA5030">
      <w:start w:val="1"/>
      <w:numFmt w:val="decimal"/>
      <w:lvlText w:val="%4."/>
      <w:lvlJc w:val="left"/>
      <w:pPr>
        <w:ind w:left="2880" w:hanging="360"/>
      </w:pPr>
    </w:lvl>
    <w:lvl w:ilvl="4" w:tplc="916C8348">
      <w:start w:val="1"/>
      <w:numFmt w:val="lowerLetter"/>
      <w:lvlText w:val="%5."/>
      <w:lvlJc w:val="left"/>
      <w:pPr>
        <w:ind w:left="3600" w:hanging="360"/>
      </w:pPr>
    </w:lvl>
    <w:lvl w:ilvl="5" w:tplc="D86E7B2E">
      <w:start w:val="1"/>
      <w:numFmt w:val="lowerRoman"/>
      <w:lvlText w:val="%6."/>
      <w:lvlJc w:val="right"/>
      <w:pPr>
        <w:ind w:left="4320" w:hanging="180"/>
      </w:pPr>
    </w:lvl>
    <w:lvl w:ilvl="6" w:tplc="2C66B582">
      <w:start w:val="1"/>
      <w:numFmt w:val="decimal"/>
      <w:lvlText w:val="%7."/>
      <w:lvlJc w:val="left"/>
      <w:pPr>
        <w:ind w:left="5040" w:hanging="360"/>
      </w:pPr>
    </w:lvl>
    <w:lvl w:ilvl="7" w:tplc="E2BAB5F2">
      <w:start w:val="1"/>
      <w:numFmt w:val="lowerLetter"/>
      <w:lvlText w:val="%8."/>
      <w:lvlJc w:val="left"/>
      <w:pPr>
        <w:ind w:left="5760" w:hanging="360"/>
      </w:pPr>
    </w:lvl>
    <w:lvl w:ilvl="8" w:tplc="83B66D0C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AA1FE9"/>
    <w:multiLevelType w:val="hybridMultilevel"/>
    <w:tmpl w:val="ADB6C326"/>
    <w:lvl w:ilvl="0" w:tplc="FAE248AA">
      <w:start w:val="1"/>
      <w:numFmt w:val="decimal"/>
      <w:lvlText w:val="%1."/>
      <w:lvlJc w:val="left"/>
      <w:pPr>
        <w:ind w:left="360" w:hanging="360"/>
      </w:pPr>
    </w:lvl>
    <w:lvl w:ilvl="1" w:tplc="28F0CDDA">
      <w:start w:val="1"/>
      <w:numFmt w:val="lowerLetter"/>
      <w:lvlText w:val="%2."/>
      <w:lvlJc w:val="left"/>
      <w:pPr>
        <w:ind w:left="1080" w:hanging="360"/>
      </w:pPr>
    </w:lvl>
    <w:lvl w:ilvl="2" w:tplc="C8108FCE">
      <w:start w:val="1"/>
      <w:numFmt w:val="lowerRoman"/>
      <w:lvlText w:val="%3."/>
      <w:lvlJc w:val="right"/>
      <w:pPr>
        <w:ind w:left="1800" w:hanging="180"/>
      </w:pPr>
    </w:lvl>
    <w:lvl w:ilvl="3" w:tplc="61CE7072">
      <w:start w:val="1"/>
      <w:numFmt w:val="decimal"/>
      <w:lvlText w:val="%4."/>
      <w:lvlJc w:val="left"/>
      <w:pPr>
        <w:ind w:left="2520" w:hanging="360"/>
      </w:pPr>
    </w:lvl>
    <w:lvl w:ilvl="4" w:tplc="4C409BFA">
      <w:start w:val="1"/>
      <w:numFmt w:val="lowerLetter"/>
      <w:lvlText w:val="%5."/>
      <w:lvlJc w:val="left"/>
      <w:pPr>
        <w:ind w:left="3240" w:hanging="360"/>
      </w:pPr>
    </w:lvl>
    <w:lvl w:ilvl="5" w:tplc="4B94EF4A">
      <w:start w:val="1"/>
      <w:numFmt w:val="lowerRoman"/>
      <w:lvlText w:val="%6."/>
      <w:lvlJc w:val="right"/>
      <w:pPr>
        <w:ind w:left="3960" w:hanging="180"/>
      </w:pPr>
    </w:lvl>
    <w:lvl w:ilvl="6" w:tplc="8B082C8E">
      <w:start w:val="1"/>
      <w:numFmt w:val="decimal"/>
      <w:lvlText w:val="%7."/>
      <w:lvlJc w:val="left"/>
      <w:pPr>
        <w:ind w:left="4680" w:hanging="360"/>
      </w:pPr>
    </w:lvl>
    <w:lvl w:ilvl="7" w:tplc="C51E9540">
      <w:start w:val="1"/>
      <w:numFmt w:val="lowerLetter"/>
      <w:lvlText w:val="%8."/>
      <w:lvlJc w:val="left"/>
      <w:pPr>
        <w:ind w:left="5400" w:hanging="360"/>
      </w:pPr>
    </w:lvl>
    <w:lvl w:ilvl="8" w:tplc="38C8E232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6D2B5FE6"/>
    <w:multiLevelType w:val="multilevel"/>
    <w:tmpl w:val="A9F46E28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1" w15:restartNumberingAfterBreak="0">
    <w:nsid w:val="7EE57856"/>
    <w:multiLevelType w:val="multilevel"/>
    <w:tmpl w:val="57D61C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05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40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75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104" w:hanging="2160"/>
      </w:pPr>
      <w:rPr>
        <w:rFonts w:hint="default"/>
      </w:rPr>
    </w:lvl>
  </w:abstractNum>
  <w:abstractNum w:abstractNumId="12" w15:restartNumberingAfterBreak="0">
    <w:nsid w:val="7FEF3BEE"/>
    <w:multiLevelType w:val="hybridMultilevel"/>
    <w:tmpl w:val="94585AB4"/>
    <w:lvl w:ilvl="0" w:tplc="FE3C01B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1C08AAA8">
      <w:start w:val="1"/>
      <w:numFmt w:val="lowerLetter"/>
      <w:lvlText w:val="%2."/>
      <w:lvlJc w:val="left"/>
      <w:pPr>
        <w:ind w:left="1800" w:hanging="360"/>
      </w:pPr>
    </w:lvl>
    <w:lvl w:ilvl="2" w:tplc="9198FF74">
      <w:start w:val="1"/>
      <w:numFmt w:val="lowerRoman"/>
      <w:lvlText w:val="%3."/>
      <w:lvlJc w:val="right"/>
      <w:pPr>
        <w:ind w:left="2520" w:hanging="180"/>
      </w:pPr>
    </w:lvl>
    <w:lvl w:ilvl="3" w:tplc="C2D28994">
      <w:start w:val="1"/>
      <w:numFmt w:val="decimal"/>
      <w:lvlText w:val="%4."/>
      <w:lvlJc w:val="left"/>
      <w:pPr>
        <w:ind w:left="3240" w:hanging="360"/>
      </w:pPr>
    </w:lvl>
    <w:lvl w:ilvl="4" w:tplc="9C40D074">
      <w:start w:val="1"/>
      <w:numFmt w:val="lowerLetter"/>
      <w:lvlText w:val="%5."/>
      <w:lvlJc w:val="left"/>
      <w:pPr>
        <w:ind w:left="3960" w:hanging="360"/>
      </w:pPr>
    </w:lvl>
    <w:lvl w:ilvl="5" w:tplc="9F6C79A8">
      <w:start w:val="1"/>
      <w:numFmt w:val="lowerRoman"/>
      <w:lvlText w:val="%6."/>
      <w:lvlJc w:val="right"/>
      <w:pPr>
        <w:ind w:left="4680" w:hanging="180"/>
      </w:pPr>
    </w:lvl>
    <w:lvl w:ilvl="6" w:tplc="862817BE">
      <w:start w:val="1"/>
      <w:numFmt w:val="decimal"/>
      <w:lvlText w:val="%7."/>
      <w:lvlJc w:val="left"/>
      <w:pPr>
        <w:ind w:left="5400" w:hanging="360"/>
      </w:pPr>
    </w:lvl>
    <w:lvl w:ilvl="7" w:tplc="19D44550">
      <w:start w:val="1"/>
      <w:numFmt w:val="lowerLetter"/>
      <w:lvlText w:val="%8."/>
      <w:lvlJc w:val="left"/>
      <w:pPr>
        <w:ind w:left="6120" w:hanging="360"/>
      </w:pPr>
    </w:lvl>
    <w:lvl w:ilvl="8" w:tplc="6DA2594C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0"/>
  </w:num>
  <w:num w:numId="2">
    <w:abstractNumId w:val="11"/>
  </w:num>
  <w:num w:numId="3">
    <w:abstractNumId w:val="3"/>
  </w:num>
  <w:num w:numId="4">
    <w:abstractNumId w:val="12"/>
  </w:num>
  <w:num w:numId="5">
    <w:abstractNumId w:val="6"/>
  </w:num>
  <w:num w:numId="6">
    <w:abstractNumId w:val="0"/>
  </w:num>
  <w:num w:numId="7">
    <w:abstractNumId w:val="7"/>
  </w:num>
  <w:num w:numId="8">
    <w:abstractNumId w:val="1"/>
  </w:num>
  <w:num w:numId="9">
    <w:abstractNumId w:val="8"/>
  </w:num>
  <w:num w:numId="10">
    <w:abstractNumId w:val="5"/>
  </w:num>
  <w:num w:numId="11">
    <w:abstractNumId w:val="4"/>
  </w:num>
  <w:num w:numId="12">
    <w:abstractNumId w:val="2"/>
  </w:num>
  <w:num w:numId="1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5A4D"/>
    <w:rsid w:val="00A47579"/>
    <w:rsid w:val="00AF1D5C"/>
    <w:rsid w:val="00F95A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965BB7F-4A01-44E1-BC56-EEAC10D4C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Название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table" w:styleId="af4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pPr>
      <w:widowControl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f5">
    <w:name w:val="List Paragraph"/>
    <w:basedOn w:val="a"/>
    <w:uiPriority w:val="34"/>
    <w:qFormat/>
    <w:pPr>
      <w:ind w:left="720"/>
      <w:contextualSpacing/>
    </w:pPr>
  </w:style>
  <w:style w:type="paragraph" w:styleId="af6">
    <w:name w:val="Balloon Text"/>
    <w:basedOn w:val="a"/>
    <w:link w:val="af7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7">
    <w:name w:val="Текст выноски Знак"/>
    <w:basedOn w:val="a0"/>
    <w:link w:val="af6"/>
    <w:uiPriority w:val="99"/>
    <w:semiHidden/>
    <w:rPr>
      <w:rFonts w:ascii="Segoe UI" w:hAnsi="Segoe UI" w:cs="Segoe UI"/>
      <w:sz w:val="18"/>
      <w:szCs w:val="18"/>
    </w:rPr>
  </w:style>
  <w:style w:type="paragraph" w:customStyle="1" w:styleId="western">
    <w:name w:val="western"/>
    <w:basedOn w:val="a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styleId="af8">
    <w:name w:val="Emphasis"/>
    <w:qFormat/>
    <w:rPr>
      <w:i/>
      <w:iCs/>
    </w:rPr>
  </w:style>
  <w:style w:type="table" w:customStyle="1" w:styleId="13">
    <w:name w:val="Сетка таблицы1"/>
    <w:basedOn w:val="a1"/>
    <w:next w:val="af4"/>
    <w:uiPriority w:val="3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9">
    <w:name w:val="header"/>
    <w:basedOn w:val="a"/>
    <w:link w:val="afa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a">
    <w:name w:val="Верхний колонтитул Знак"/>
    <w:basedOn w:val="a0"/>
    <w:link w:val="af9"/>
    <w:uiPriority w:val="99"/>
  </w:style>
  <w:style w:type="paragraph" w:styleId="afb">
    <w:name w:val="footer"/>
    <w:basedOn w:val="a"/>
    <w:link w:val="afc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c">
    <w:name w:val="Нижний колонтитул Знак"/>
    <w:basedOn w:val="a0"/>
    <w:link w:val="afb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
</file>

<file path=customXml/itemProps1.xml><?xml version="1.0" encoding="utf-8"?>
<ds:datastoreItem xmlns:ds="http://schemas.openxmlformats.org/officeDocument/2006/customXml" ds:itemID="{F9EFB485-CEBC-4677-82F3-FFFFFE9C93E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489</Words>
  <Characters>2791</Characters>
  <Application>Microsoft Office Word</Application>
  <DocSecurity>0</DocSecurity>
  <Lines>23</Lines>
  <Paragraphs>6</Paragraphs>
  <ScaleCrop>false</ScaleCrop>
  <Company/>
  <LinksUpToDate>false</LinksUpToDate>
  <CharactersWithSpaces>3274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Гадисова Елена Анатольевна</dc:creator>
  <cp:keywords/>
  <dc:description/>
  <cp:lastModifiedBy>Луговой Владислав Владимирович</cp:lastModifiedBy>
  <cp:revision>82</cp:revision>
  <dcterms:created xsi:type="dcterms:W3CDTF">2022-10-13T21:18:00Z</dcterms:created>
  <dcterms:modified xsi:type="dcterms:W3CDTF">2023-03-09T08:25:00Z</dcterms:modified>
</cp:coreProperties>
</file>